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220A" w14:textId="37B71ED0" w:rsidR="009F12B1" w:rsidRPr="00525F80" w:rsidRDefault="00525F80">
      <w:pPr>
        <w:rPr>
          <w:b/>
          <w:bCs w:val="0"/>
          <w:sz w:val="36"/>
          <w:szCs w:val="36"/>
        </w:rPr>
      </w:pPr>
      <w:r w:rsidRPr="00525F80">
        <w:rPr>
          <w:b/>
          <w:bCs w:val="0"/>
          <w:sz w:val="36"/>
          <w:szCs w:val="36"/>
        </w:rPr>
        <w:t>Ticket Refund Protection</w:t>
      </w:r>
    </w:p>
    <w:p w14:paraId="572595C4" w14:textId="77777777" w:rsidR="00525F80" w:rsidRDefault="00525F80"/>
    <w:p w14:paraId="1812BEFE" w14:textId="6E393700" w:rsidR="00525F80" w:rsidRPr="00525F80" w:rsidRDefault="00525F80" w:rsidP="00525F80">
      <w:pPr>
        <w:spacing w:line="276" w:lineRule="auto"/>
        <w:rPr>
          <w:sz w:val="28"/>
          <w:szCs w:val="28"/>
        </w:rPr>
      </w:pPr>
      <w:r w:rsidRPr="00525F80">
        <w:rPr>
          <w:sz w:val="28"/>
          <w:szCs w:val="28"/>
        </w:rPr>
        <w:t xml:space="preserve">When purchasing tickets online for a St. Dunstan's production, you are offered the option to also purchase Ticket Refund Protection. Here's what you </w:t>
      </w:r>
      <w:r w:rsidR="004F6322">
        <w:rPr>
          <w:sz w:val="28"/>
          <w:szCs w:val="28"/>
        </w:rPr>
        <w:t>need to</w:t>
      </w:r>
      <w:r w:rsidRPr="00525F80">
        <w:rPr>
          <w:sz w:val="28"/>
          <w:szCs w:val="28"/>
        </w:rPr>
        <w:t xml:space="preserve"> know:</w:t>
      </w:r>
    </w:p>
    <w:p w14:paraId="7F3E9FA8" w14:textId="77777777" w:rsidR="00525F80" w:rsidRPr="00525F80" w:rsidRDefault="00525F80" w:rsidP="00525F80">
      <w:pPr>
        <w:spacing w:line="276" w:lineRule="auto"/>
        <w:rPr>
          <w:sz w:val="28"/>
          <w:szCs w:val="28"/>
        </w:rPr>
      </w:pPr>
    </w:p>
    <w:p w14:paraId="66022D0C" w14:textId="2141EC9F" w:rsidR="00525F80" w:rsidRDefault="00525F80" w:rsidP="00525F80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25F80">
        <w:rPr>
          <w:sz w:val="28"/>
          <w:szCs w:val="28"/>
        </w:rPr>
        <w:t>Ticket refund protection is offered by a third party</w:t>
      </w:r>
      <w:r w:rsidR="004F6322">
        <w:rPr>
          <w:sz w:val="28"/>
          <w:szCs w:val="28"/>
        </w:rPr>
        <w:t xml:space="preserve"> (similar to travel insurance),</w:t>
      </w:r>
      <w:r w:rsidRPr="00525F80">
        <w:rPr>
          <w:sz w:val="28"/>
          <w:szCs w:val="28"/>
        </w:rPr>
        <w:t xml:space="preserve"> NOT by St. Dunstan's Theatre. It is entirely optional.</w:t>
      </w:r>
    </w:p>
    <w:p w14:paraId="46794AB9" w14:textId="77777777" w:rsidR="003B7DCE" w:rsidRPr="003B7DCE" w:rsidRDefault="003B7DCE" w:rsidP="003B7DCE">
      <w:pPr>
        <w:spacing w:line="276" w:lineRule="auto"/>
        <w:rPr>
          <w:sz w:val="28"/>
          <w:szCs w:val="28"/>
        </w:rPr>
      </w:pPr>
    </w:p>
    <w:p w14:paraId="649D1ECE" w14:textId="6CC8D0C8" w:rsidR="00525F80" w:rsidRDefault="00525F80" w:rsidP="00525F80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25F80">
        <w:rPr>
          <w:sz w:val="28"/>
          <w:szCs w:val="28"/>
        </w:rPr>
        <w:t>It covers unexpected situations that happen to YOU and prevent you from attending the show. Examples are vehicle accidents, injuries, illnesses, legal obligations.</w:t>
      </w:r>
    </w:p>
    <w:p w14:paraId="3BFCB9E7" w14:textId="77777777" w:rsidR="003B7DCE" w:rsidRPr="003B7DCE" w:rsidRDefault="003B7DCE" w:rsidP="003B7DCE">
      <w:pPr>
        <w:spacing w:line="276" w:lineRule="auto"/>
        <w:rPr>
          <w:sz w:val="28"/>
          <w:szCs w:val="28"/>
        </w:rPr>
      </w:pPr>
    </w:p>
    <w:p w14:paraId="17D6F7F8" w14:textId="01E4DA34" w:rsidR="00525F80" w:rsidRDefault="00525F80" w:rsidP="00525F80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25F80">
        <w:rPr>
          <w:sz w:val="28"/>
          <w:szCs w:val="28"/>
        </w:rPr>
        <w:t>It does NOT cover event cancell</w:t>
      </w:r>
      <w:r w:rsidRPr="003B7DCE">
        <w:rPr>
          <w:sz w:val="28"/>
          <w:szCs w:val="28"/>
        </w:rPr>
        <w:t xml:space="preserve">ations, performer lineup changes, your change of heart, and other things. </w:t>
      </w:r>
    </w:p>
    <w:p w14:paraId="1321407E" w14:textId="77777777" w:rsidR="003B7DCE" w:rsidRPr="003B7DCE" w:rsidRDefault="003B7DCE" w:rsidP="003B7DCE">
      <w:pPr>
        <w:spacing w:line="276" w:lineRule="auto"/>
        <w:rPr>
          <w:sz w:val="28"/>
          <w:szCs w:val="28"/>
        </w:rPr>
      </w:pPr>
    </w:p>
    <w:p w14:paraId="77172530" w14:textId="1F963B3B" w:rsidR="00525F80" w:rsidRDefault="00525F80" w:rsidP="00525F80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25F80">
        <w:rPr>
          <w:sz w:val="28"/>
          <w:szCs w:val="28"/>
        </w:rPr>
        <w:t>Sixty minutes after purchasing tickets online with a refund protection policy, you will receive an email confirmation from the company Leap/</w:t>
      </w:r>
      <w:proofErr w:type="spellStart"/>
      <w:r w:rsidRPr="00525F80">
        <w:rPr>
          <w:sz w:val="28"/>
          <w:szCs w:val="28"/>
        </w:rPr>
        <w:t>ShowClix</w:t>
      </w:r>
      <w:proofErr w:type="spellEnd"/>
      <w:r w:rsidRPr="00525F80">
        <w:rPr>
          <w:sz w:val="28"/>
          <w:szCs w:val="28"/>
        </w:rPr>
        <w:t xml:space="preserve"> with details on your policy.</w:t>
      </w:r>
    </w:p>
    <w:p w14:paraId="75CC9825" w14:textId="77777777" w:rsidR="003B7DCE" w:rsidRPr="003B7DCE" w:rsidRDefault="003B7DCE" w:rsidP="003B7DCE">
      <w:pPr>
        <w:spacing w:line="276" w:lineRule="auto"/>
        <w:rPr>
          <w:sz w:val="28"/>
          <w:szCs w:val="28"/>
        </w:rPr>
      </w:pPr>
    </w:p>
    <w:p w14:paraId="5FA91553" w14:textId="73E84D75" w:rsidR="00525F80" w:rsidRDefault="00525F80" w:rsidP="00525F80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25F80">
        <w:rPr>
          <w:sz w:val="28"/>
          <w:szCs w:val="28"/>
        </w:rPr>
        <w:t>If you are unable to attend a show because of any of the covered reasons, you must contact the insurance company directly</w:t>
      </w:r>
      <w:r w:rsidR="004F6322">
        <w:rPr>
          <w:sz w:val="28"/>
          <w:szCs w:val="28"/>
        </w:rPr>
        <w:t>, not St. Dunstan's.</w:t>
      </w:r>
      <w:r w:rsidRPr="00525F80">
        <w:rPr>
          <w:sz w:val="28"/>
          <w:szCs w:val="28"/>
        </w:rPr>
        <w:t xml:space="preserve"> </w:t>
      </w:r>
      <w:r w:rsidR="004F6322">
        <w:rPr>
          <w:sz w:val="28"/>
          <w:szCs w:val="28"/>
        </w:rPr>
        <w:t>Follow</w:t>
      </w:r>
      <w:r w:rsidRPr="00525F80">
        <w:rPr>
          <w:sz w:val="28"/>
          <w:szCs w:val="28"/>
        </w:rPr>
        <w:t xml:space="preserve"> the instructions</w:t>
      </w:r>
      <w:r w:rsidR="003B7DCE">
        <w:rPr>
          <w:sz w:val="28"/>
          <w:szCs w:val="28"/>
        </w:rPr>
        <w:t xml:space="preserve"> in the confirmation email they sent you</w:t>
      </w:r>
      <w:r w:rsidR="004F6322">
        <w:rPr>
          <w:sz w:val="28"/>
          <w:szCs w:val="28"/>
        </w:rPr>
        <w:t xml:space="preserve"> in order to file a claim.</w:t>
      </w:r>
    </w:p>
    <w:p w14:paraId="3C9D296B" w14:textId="77777777" w:rsidR="003B7DCE" w:rsidRDefault="003B7DCE" w:rsidP="003B7DCE">
      <w:pPr>
        <w:spacing w:line="276" w:lineRule="auto"/>
        <w:rPr>
          <w:sz w:val="28"/>
          <w:szCs w:val="28"/>
        </w:rPr>
      </w:pPr>
    </w:p>
    <w:p w14:paraId="14039789" w14:textId="77777777" w:rsidR="003B7DCE" w:rsidRDefault="003B7DCE" w:rsidP="003B7DCE">
      <w:pPr>
        <w:spacing w:line="276" w:lineRule="auto"/>
        <w:rPr>
          <w:sz w:val="28"/>
          <w:szCs w:val="28"/>
        </w:rPr>
      </w:pPr>
    </w:p>
    <w:p w14:paraId="6AB30681" w14:textId="77777777" w:rsidR="003B7DCE" w:rsidRDefault="003B7DCE" w:rsidP="003B7DCE">
      <w:pPr>
        <w:spacing w:line="276" w:lineRule="auto"/>
        <w:rPr>
          <w:sz w:val="28"/>
          <w:szCs w:val="28"/>
        </w:rPr>
      </w:pPr>
    </w:p>
    <w:p w14:paraId="2E027981" w14:textId="77777777" w:rsidR="003B7DCE" w:rsidRDefault="003B7DCE" w:rsidP="003B7DCE">
      <w:pPr>
        <w:spacing w:line="276" w:lineRule="auto"/>
        <w:rPr>
          <w:sz w:val="28"/>
          <w:szCs w:val="28"/>
        </w:rPr>
      </w:pPr>
    </w:p>
    <w:p w14:paraId="761DCBA1" w14:textId="3A5AF66B" w:rsidR="003B7DCE" w:rsidRPr="003B7DCE" w:rsidRDefault="003B7DCE" w:rsidP="003B7DCE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2/2026</w:t>
      </w:r>
    </w:p>
    <w:sectPr w:rsidR="003B7DCE" w:rsidRPr="003B7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63B12"/>
    <w:multiLevelType w:val="hybridMultilevel"/>
    <w:tmpl w:val="BAE2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18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80"/>
    <w:rsid w:val="001370AB"/>
    <w:rsid w:val="003B7DCE"/>
    <w:rsid w:val="004F6322"/>
    <w:rsid w:val="00525F80"/>
    <w:rsid w:val="006352F3"/>
    <w:rsid w:val="009A5F98"/>
    <w:rsid w:val="009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A5260"/>
  <w15:chartTrackingRefBased/>
  <w15:docId w15:val="{FD6A4AC9-A366-FF45-AAB0-EC9C8A9A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F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F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F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F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F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F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F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F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F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F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F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F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F80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</Words>
  <Characters>879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Bennett</dc:creator>
  <cp:keywords/>
  <dc:description/>
  <cp:lastModifiedBy>Ruth Bennett</cp:lastModifiedBy>
  <cp:revision>2</cp:revision>
  <dcterms:created xsi:type="dcterms:W3CDTF">2026-02-07T17:09:00Z</dcterms:created>
  <dcterms:modified xsi:type="dcterms:W3CDTF">2026-02-07T17:35:00Z</dcterms:modified>
</cp:coreProperties>
</file>